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Wednesday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28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Bronx Campus - 411 Wales Avenue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-3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34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</w:p>
        </w:tc>
      </w:tr>
      <w:tr>
        <w:trPr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Approval for NYSED 5 year renewal cover letter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Lindsay Malanga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Diversity, Equity, and Inclusion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Fall Plans 2021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Operations: Enrollment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Jenkins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Malanga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Malanga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</w:p>
          <w:p w:rsidR="00000000" w:rsidDel="00000000" w:rsidP="00000000" w:rsidRDefault="00000000" w:rsidRPr="00000000" w14:paraId="00000043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Attached</w:t>
            </w:r>
          </w:p>
          <w:p w:rsidR="00000000" w:rsidDel="00000000" w:rsidP="00000000" w:rsidRDefault="00000000" w:rsidRPr="00000000" w14:paraId="00000045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Attached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8QTsBllrp8sLwehdM8xinc4jA==">AMUW2mXbWzEEGdJUpg5HAAoD86AdX6H0WFlhe02eVQEnEehlmI4ZoU/uor0LSZRelDQwAF4kLAXc9MM5582jsZeBolIAWZYh5GnrR5jL04Sj7rRZGWj3QGo+WkKNgNxu+TPNOpCRAklMNDRKGb3VL50nIvv54OlKfw==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